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8C2397"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SEXAGÉSIMA SEGUNDA SESIÓN EXTRAORDINARIA </w:t>
      </w:r>
      <w:r w:rsidR="009312FE">
        <w:rPr>
          <w:rFonts w:ascii="Century Gothic" w:eastAsia="Times New Roman" w:hAnsi="Century Gothic" w:cs="Verdana"/>
          <w:b/>
          <w:sz w:val="28"/>
          <w:szCs w:val="28"/>
          <w:lang w:val="es-ES" w:eastAsia="es-ES"/>
        </w:rPr>
        <w:t>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8C2397">
        <w:rPr>
          <w:rFonts w:ascii="Century Gothic" w:eastAsia="Times New Roman" w:hAnsi="Century Gothic" w:cs="Verdana"/>
          <w:b/>
          <w:sz w:val="24"/>
          <w:szCs w:val="24"/>
          <w:lang w:val="es-ES" w:eastAsia="es-ES"/>
        </w:rPr>
        <w:t xml:space="preserve">12:00 doce </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8C2397">
        <w:rPr>
          <w:rFonts w:ascii="Century Gothic" w:eastAsia="Times New Roman" w:hAnsi="Century Gothic" w:cs="Verdana"/>
          <w:b/>
          <w:sz w:val="24"/>
          <w:szCs w:val="24"/>
          <w:lang w:val="es-ES" w:eastAsia="es-ES"/>
        </w:rPr>
        <w:t xml:space="preserve">veintiocho de octubre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C2397">
        <w:rPr>
          <w:rFonts w:ascii="Century Gothic" w:eastAsia="Times New Roman" w:hAnsi="Century Gothic" w:cs="Verdana"/>
          <w:b/>
          <w:sz w:val="24"/>
          <w:szCs w:val="24"/>
          <w:lang w:val="es-ES" w:eastAsia="es-ES"/>
        </w:rPr>
        <w:t xml:space="preserve">Sexagésima Segunda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8C2397" w:rsidRDefault="008C2397" w:rsidP="00982187">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t xml:space="preserve">Aprobación del proyecto denominado Análisis de la Información que el Entonces Pleno del Tribunal de lo Administrativo del Estado de Jalisco, remitió a la Comisión de Justicia del Congreso del Estado, mediante oficio </w:t>
      </w:r>
      <w:r>
        <w:rPr>
          <w:rFonts w:ascii="Century Gothic" w:hAnsi="Century Gothic"/>
          <w:b w:val="0"/>
          <w:sz w:val="24"/>
          <w:szCs w:val="24"/>
        </w:rPr>
        <w:lastRenderedPageBreak/>
        <w:t>1794/</w:t>
      </w:r>
      <w:r w:rsidR="007E5D50">
        <w:rPr>
          <w:rFonts w:ascii="Century Gothic" w:hAnsi="Century Gothic"/>
          <w:b w:val="0"/>
          <w:sz w:val="24"/>
          <w:szCs w:val="24"/>
        </w:rPr>
        <w:t>2</w:t>
      </w:r>
      <w:r>
        <w:rPr>
          <w:rFonts w:ascii="Century Gothic" w:hAnsi="Century Gothic"/>
          <w:b w:val="0"/>
          <w:sz w:val="24"/>
          <w:szCs w:val="24"/>
        </w:rPr>
        <w:t>016 respecto del desempeño de la entonces Magistrada Patricia Campos González y;</w:t>
      </w:r>
    </w:p>
    <w:p w:rsidR="0062426C" w:rsidRPr="008C2397" w:rsidRDefault="008C2397" w:rsidP="00AF01E7">
      <w:pPr>
        <w:pStyle w:val="Sangradetextonormal"/>
        <w:numPr>
          <w:ilvl w:val="0"/>
          <w:numId w:val="1"/>
        </w:numPr>
        <w:ind w:firstLine="0"/>
        <w:jc w:val="both"/>
        <w:rPr>
          <w:rFonts w:ascii="Century Gothic" w:hAnsi="Century Gothic"/>
          <w:b w:val="0"/>
          <w:sz w:val="24"/>
          <w:szCs w:val="24"/>
        </w:rPr>
      </w:pPr>
      <w:r w:rsidRPr="008C2397">
        <w:rPr>
          <w:rFonts w:ascii="Century Gothic" w:hAnsi="Century Gothic"/>
          <w:b w:val="0"/>
          <w:sz w:val="24"/>
          <w:szCs w:val="24"/>
        </w:rPr>
        <w:t xml:space="preserve">Clausura. </w:t>
      </w: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AF01E7">
        <w:tc>
          <w:tcPr>
            <w:tcW w:w="9322" w:type="dxa"/>
            <w:shd w:val="clear" w:color="auto" w:fill="auto"/>
          </w:tcPr>
          <w:p w:rsidR="0094438D" w:rsidRPr="0052553A" w:rsidRDefault="0094438D" w:rsidP="008C2397">
            <w:pPr>
              <w:pStyle w:val="Textosinformato"/>
              <w:rPr>
                <w:rFonts w:eastAsia="Calibri"/>
                <w:b/>
                <w:szCs w:val="24"/>
              </w:rPr>
            </w:pPr>
            <w:r w:rsidRPr="0052553A">
              <w:rPr>
                <w:rFonts w:eastAsia="Calibri"/>
                <w:b/>
                <w:szCs w:val="24"/>
              </w:rPr>
              <w:t>ACU/SS/01/</w:t>
            </w:r>
            <w:r w:rsidR="008C2397">
              <w:rPr>
                <w:rFonts w:eastAsia="Calibri"/>
                <w:b/>
                <w:szCs w:val="24"/>
              </w:rPr>
              <w:t>62</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AF01E7" w:rsidRDefault="00DF6CA5" w:rsidP="00AF01E7">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w:t>
      </w:r>
      <w:r w:rsidR="00AF01E7">
        <w:rPr>
          <w:rFonts w:ascii="Century Gothic" w:hAnsi="Century Gothic"/>
          <w:b w:val="0"/>
          <w:sz w:val="24"/>
          <w:szCs w:val="24"/>
          <w:lang w:val="es-MX"/>
        </w:rPr>
        <w:t xml:space="preserve">Secretario, nos da cuenta el punto tres del orden del día. En uso de la voz el </w:t>
      </w:r>
      <w:r w:rsidR="00AF01E7" w:rsidRPr="00AF01E7">
        <w:rPr>
          <w:rFonts w:ascii="Century Gothic" w:hAnsi="Century Gothic"/>
          <w:sz w:val="24"/>
          <w:szCs w:val="24"/>
          <w:lang w:val="es-MX"/>
        </w:rPr>
        <w:t>Secretario General de Acuerdos</w:t>
      </w:r>
      <w:r w:rsidR="00AF01E7">
        <w:rPr>
          <w:rFonts w:ascii="Century Gothic" w:hAnsi="Century Gothic"/>
          <w:b w:val="0"/>
          <w:sz w:val="24"/>
          <w:szCs w:val="24"/>
          <w:lang w:val="es-MX"/>
        </w:rPr>
        <w:t xml:space="preserve">: con gusto Magistrado Presidente, es el punto número tres correspondiente a la </w:t>
      </w:r>
      <w:r w:rsidR="00AF01E7">
        <w:rPr>
          <w:rFonts w:ascii="Century Gothic" w:hAnsi="Century Gothic"/>
          <w:b w:val="0"/>
          <w:sz w:val="24"/>
          <w:szCs w:val="24"/>
        </w:rPr>
        <w:t>Aprobación del proyecto denominado Análisis de la Información que el Entonces Pleno del Tribunal de lo Administrativo del Estado de Jalisco, remitió a la Comisión de Justicia del Congreso del Estado, mediante oficio 1794/</w:t>
      </w:r>
      <w:r w:rsidR="007E5D50">
        <w:rPr>
          <w:rFonts w:ascii="Century Gothic" w:hAnsi="Century Gothic"/>
          <w:b w:val="0"/>
          <w:sz w:val="24"/>
          <w:szCs w:val="24"/>
        </w:rPr>
        <w:t>2</w:t>
      </w:r>
      <w:r w:rsidR="00AF01E7">
        <w:rPr>
          <w:rFonts w:ascii="Century Gothic" w:hAnsi="Century Gothic"/>
          <w:b w:val="0"/>
          <w:sz w:val="24"/>
          <w:szCs w:val="24"/>
        </w:rPr>
        <w:t>016 respecto del desempeño de la entonces Magis</w:t>
      </w:r>
      <w:r w:rsidR="007E5D50">
        <w:rPr>
          <w:rFonts w:ascii="Century Gothic" w:hAnsi="Century Gothic"/>
          <w:b w:val="0"/>
          <w:sz w:val="24"/>
          <w:szCs w:val="24"/>
        </w:rPr>
        <w:t>trada Patricia Campos González.</w:t>
      </w:r>
    </w:p>
    <w:p w:rsidR="00DF6CA5" w:rsidRDefault="00DF6CA5" w:rsidP="00DF6CA5">
      <w:pPr>
        <w:pStyle w:val="Sangradetextonormal"/>
        <w:ind w:left="0" w:firstLine="0"/>
        <w:jc w:val="both"/>
        <w:rPr>
          <w:rFonts w:ascii="Century Gothic" w:hAnsi="Century Gothic"/>
          <w:b w:val="0"/>
          <w:i/>
          <w:sz w:val="24"/>
          <w:szCs w:val="24"/>
        </w:rPr>
      </w:pPr>
    </w:p>
    <w:p w:rsidR="00AF01E7" w:rsidRPr="00AF01E7" w:rsidRDefault="00AF01E7" w:rsidP="00AF01E7">
      <w:pPr>
        <w:pStyle w:val="Sangradetextonormal"/>
        <w:ind w:left="0" w:firstLine="0"/>
        <w:jc w:val="both"/>
        <w:rPr>
          <w:rFonts w:ascii="Century Gothic" w:hAnsi="Century Gothic"/>
          <w:b w:val="0"/>
          <w:sz w:val="24"/>
          <w:szCs w:val="24"/>
        </w:rPr>
      </w:pPr>
      <w:r>
        <w:rPr>
          <w:rFonts w:ascii="Century Gothic" w:hAnsi="Century Gothic"/>
          <w:b w:val="0"/>
          <w:sz w:val="24"/>
          <w:szCs w:val="24"/>
        </w:rPr>
        <w:t xml:space="preserve">En uso de la voz el </w:t>
      </w:r>
      <w:r w:rsidRPr="00C32487">
        <w:rPr>
          <w:rFonts w:ascii="Century Gothic" w:hAnsi="Century Gothic"/>
          <w:sz w:val="24"/>
          <w:szCs w:val="24"/>
        </w:rPr>
        <w:t>Magistrado Presidente</w:t>
      </w:r>
      <w:r>
        <w:rPr>
          <w:rFonts w:ascii="Century Gothic" w:hAnsi="Century Gothic"/>
          <w:b w:val="0"/>
          <w:sz w:val="24"/>
          <w:szCs w:val="24"/>
        </w:rPr>
        <w:t>: Magistrados el proyecto que se present</w:t>
      </w:r>
      <w:r w:rsidR="00C32487">
        <w:rPr>
          <w:rFonts w:ascii="Century Gothic" w:hAnsi="Century Gothic"/>
          <w:b w:val="0"/>
          <w:sz w:val="24"/>
          <w:szCs w:val="24"/>
        </w:rPr>
        <w:t>a, se emite</w:t>
      </w:r>
      <w:r>
        <w:rPr>
          <w:rFonts w:ascii="Century Gothic" w:hAnsi="Century Gothic"/>
          <w:b w:val="0"/>
          <w:sz w:val="24"/>
          <w:szCs w:val="24"/>
        </w:rPr>
        <w:t xml:space="preserve"> en cumplimiento al requerimiento formulado por el Juzgado Sexto de Distrito en Materias Administrativa, Civil y de Trabajo en el Estado, respecto del amparo 1866/2016 promovido por la ex Magistrada Patricia Campos González, en la que se tuvo como autoridad responsable al el extinto Pleno Tribunal de lo Administrativo del Estado de Jalisco, donde se determinó amparar y proteger a la quejosa para los siguientes efectos: </w:t>
      </w:r>
    </w:p>
    <w:p w:rsidR="00AF01E7" w:rsidRDefault="00AF01E7" w:rsidP="00DF6CA5">
      <w:pPr>
        <w:pStyle w:val="Sangradetextonormal"/>
        <w:ind w:left="0" w:firstLine="0"/>
        <w:jc w:val="both"/>
        <w:rPr>
          <w:rFonts w:ascii="Century Gothic" w:hAnsi="Century Gothic"/>
          <w:b w:val="0"/>
          <w:i/>
          <w:sz w:val="24"/>
          <w:szCs w:val="24"/>
        </w:rPr>
      </w:pPr>
    </w:p>
    <w:p w:rsidR="00C32487" w:rsidRDefault="00C32487" w:rsidP="00DF6CA5">
      <w:pPr>
        <w:pStyle w:val="Sangradetextonormal"/>
        <w:ind w:left="0" w:firstLine="0"/>
        <w:jc w:val="both"/>
        <w:rPr>
          <w:rFonts w:ascii="Century Gothic" w:hAnsi="Century Gothic"/>
          <w:b w:val="0"/>
          <w:i/>
          <w:sz w:val="24"/>
          <w:szCs w:val="24"/>
        </w:rPr>
      </w:pPr>
    </w:p>
    <w:p w:rsidR="00AF01E7" w:rsidRPr="00C32487" w:rsidRDefault="00AF01E7" w:rsidP="00C32487">
      <w:pPr>
        <w:pStyle w:val="Sangradetextonormal"/>
        <w:ind w:left="426" w:right="850" w:firstLine="0"/>
        <w:jc w:val="both"/>
        <w:rPr>
          <w:b w:val="0"/>
          <w:i/>
          <w:sz w:val="24"/>
          <w:szCs w:val="24"/>
        </w:rPr>
      </w:pPr>
      <w:r w:rsidRPr="00C32487">
        <w:rPr>
          <w:b w:val="0"/>
          <w:i/>
          <w:sz w:val="24"/>
          <w:szCs w:val="24"/>
        </w:rPr>
        <w:t>El Pleno del Tribunal de Justicia Administrativa del Estado de Jalisco, deberá analizar toda la información que remitió a la Comisión de Justicia del Congreso del Estado de Jalisco, a través del oficio 1794/2016, de dieciséis de junio de dos mil dieciséis, de su índice, para que é</w:t>
      </w:r>
      <w:r w:rsidR="00C32487" w:rsidRPr="00C32487">
        <w:rPr>
          <w:b w:val="0"/>
          <w:i/>
          <w:sz w:val="24"/>
          <w:szCs w:val="24"/>
        </w:rPr>
        <w:t>s</w:t>
      </w:r>
      <w:r w:rsidRPr="00C32487">
        <w:rPr>
          <w:b w:val="0"/>
          <w:i/>
          <w:sz w:val="24"/>
          <w:szCs w:val="24"/>
        </w:rPr>
        <w:t xml:space="preserve">ta estuviera en aptitud de construir su dictamen de ratificación o no ratificación como magistrada, empero dejando de tomar en cuenta el informe rendido por el Magistrado </w:t>
      </w:r>
      <w:r w:rsidR="00C32487" w:rsidRPr="00C32487">
        <w:rPr>
          <w:b w:val="0"/>
          <w:i/>
          <w:sz w:val="24"/>
          <w:szCs w:val="24"/>
        </w:rPr>
        <w:t>Adrián</w:t>
      </w:r>
      <w:r w:rsidRPr="00C32487">
        <w:rPr>
          <w:b w:val="0"/>
          <w:i/>
          <w:sz w:val="24"/>
          <w:szCs w:val="24"/>
        </w:rPr>
        <w:t xml:space="preserve"> </w:t>
      </w:r>
      <w:r w:rsidR="00C32487" w:rsidRPr="00C32487">
        <w:rPr>
          <w:b w:val="0"/>
          <w:i/>
          <w:sz w:val="24"/>
          <w:szCs w:val="24"/>
        </w:rPr>
        <w:t>Joaquín</w:t>
      </w:r>
      <w:r w:rsidRPr="00C32487">
        <w:rPr>
          <w:b w:val="0"/>
          <w:i/>
          <w:sz w:val="24"/>
          <w:szCs w:val="24"/>
        </w:rPr>
        <w:t xml:space="preserve"> Miranda</w:t>
      </w:r>
      <w:r w:rsidR="00C32487" w:rsidRPr="00C32487">
        <w:rPr>
          <w:b w:val="0"/>
          <w:i/>
          <w:sz w:val="24"/>
          <w:szCs w:val="24"/>
        </w:rPr>
        <w:t xml:space="preserve"> </w:t>
      </w:r>
      <w:r w:rsidRPr="00C32487">
        <w:rPr>
          <w:b w:val="0"/>
          <w:i/>
          <w:sz w:val="24"/>
          <w:szCs w:val="24"/>
        </w:rPr>
        <w:t>Cam</w:t>
      </w:r>
      <w:r w:rsidR="00C32487" w:rsidRPr="00C32487">
        <w:rPr>
          <w:b w:val="0"/>
          <w:i/>
          <w:sz w:val="24"/>
          <w:szCs w:val="24"/>
        </w:rPr>
        <w:t>a</w:t>
      </w:r>
      <w:r w:rsidRPr="00C32487">
        <w:rPr>
          <w:b w:val="0"/>
          <w:i/>
          <w:sz w:val="24"/>
          <w:szCs w:val="24"/>
        </w:rPr>
        <w:t>re</w:t>
      </w:r>
      <w:r w:rsidR="00C32487" w:rsidRPr="00C32487">
        <w:rPr>
          <w:b w:val="0"/>
          <w:i/>
          <w:sz w:val="24"/>
          <w:szCs w:val="24"/>
        </w:rPr>
        <w:t>n</w:t>
      </w:r>
      <w:r w:rsidRPr="00C32487">
        <w:rPr>
          <w:b w:val="0"/>
          <w:i/>
          <w:sz w:val="24"/>
          <w:szCs w:val="24"/>
        </w:rPr>
        <w:t>a, Pre</w:t>
      </w:r>
      <w:r w:rsidR="00C32487" w:rsidRPr="00C32487">
        <w:rPr>
          <w:b w:val="0"/>
          <w:i/>
          <w:sz w:val="24"/>
          <w:szCs w:val="24"/>
        </w:rPr>
        <w:t xml:space="preserve">sidente de la </w:t>
      </w:r>
      <w:r w:rsidRPr="00C32487">
        <w:rPr>
          <w:b w:val="0"/>
          <w:i/>
          <w:sz w:val="24"/>
          <w:szCs w:val="24"/>
        </w:rPr>
        <w:t xml:space="preserve"> Quinta Sala </w:t>
      </w:r>
      <w:r w:rsidR="00C32487" w:rsidRPr="00C32487">
        <w:rPr>
          <w:b w:val="0"/>
          <w:i/>
          <w:sz w:val="24"/>
          <w:szCs w:val="24"/>
        </w:rPr>
        <w:t>unitaria</w:t>
      </w:r>
      <w:r w:rsidRPr="00C32487">
        <w:rPr>
          <w:b w:val="0"/>
          <w:i/>
          <w:sz w:val="24"/>
          <w:szCs w:val="24"/>
        </w:rPr>
        <w:t xml:space="preserve"> del citado Tribunal, de diez de marzo de dos mi </w:t>
      </w:r>
      <w:r w:rsidR="00C32487" w:rsidRPr="00C32487">
        <w:rPr>
          <w:b w:val="0"/>
          <w:i/>
          <w:sz w:val="24"/>
          <w:szCs w:val="24"/>
        </w:rPr>
        <w:t>catorce</w:t>
      </w:r>
      <w:r w:rsidRPr="00C32487">
        <w:rPr>
          <w:b w:val="0"/>
          <w:i/>
          <w:sz w:val="24"/>
          <w:szCs w:val="24"/>
        </w:rPr>
        <w:t xml:space="preserve"> y, emita la opinión sobre la actuación y desempeño de la entonces </w:t>
      </w:r>
      <w:r w:rsidR="00C32487" w:rsidRPr="00C32487">
        <w:rPr>
          <w:b w:val="0"/>
          <w:i/>
          <w:sz w:val="24"/>
          <w:szCs w:val="24"/>
        </w:rPr>
        <w:t>magistrada</w:t>
      </w:r>
      <w:r w:rsidRPr="00C32487">
        <w:rPr>
          <w:b w:val="0"/>
          <w:i/>
          <w:sz w:val="24"/>
          <w:szCs w:val="24"/>
        </w:rPr>
        <w:t xml:space="preserve">, hoy quejosa, para que sea enviado con la demás información que fue requerida por al citada Comisión legislativa, mediante el oficio CJJO/135/2016, de catorce de </w:t>
      </w:r>
      <w:r w:rsidR="00C32487" w:rsidRPr="00C32487">
        <w:rPr>
          <w:b w:val="0"/>
          <w:i/>
          <w:sz w:val="24"/>
          <w:szCs w:val="24"/>
        </w:rPr>
        <w:t xml:space="preserve">junio de dos mil dieciséis. </w:t>
      </w:r>
      <w:r w:rsidRPr="00C32487">
        <w:rPr>
          <w:b w:val="0"/>
          <w:i/>
          <w:sz w:val="24"/>
          <w:szCs w:val="24"/>
        </w:rPr>
        <w:t xml:space="preserve"> </w:t>
      </w:r>
    </w:p>
    <w:p w:rsidR="00AF01E7" w:rsidRDefault="00AF01E7" w:rsidP="00DF6CA5">
      <w:pPr>
        <w:pStyle w:val="Sangradetextonormal"/>
        <w:ind w:left="0" w:firstLine="0"/>
        <w:jc w:val="both"/>
        <w:rPr>
          <w:rFonts w:ascii="Century Gothic" w:hAnsi="Century Gothic"/>
          <w:b w:val="0"/>
          <w:i/>
          <w:sz w:val="24"/>
          <w:szCs w:val="24"/>
        </w:rPr>
      </w:pPr>
    </w:p>
    <w:p w:rsidR="00AF01E7" w:rsidRPr="0054501A" w:rsidRDefault="00AF01E7" w:rsidP="00DF6CA5">
      <w:pPr>
        <w:pStyle w:val="Sangradetextonormal"/>
        <w:ind w:left="0" w:firstLine="0"/>
        <w:jc w:val="both"/>
        <w:rPr>
          <w:rFonts w:ascii="Century Gothic" w:hAnsi="Century Gothic"/>
          <w:b w:val="0"/>
          <w:i/>
          <w:sz w:val="24"/>
          <w:szCs w:val="24"/>
        </w:rPr>
      </w:pPr>
    </w:p>
    <w:p w:rsidR="00745AA5" w:rsidRDefault="00C32487" w:rsidP="00DF6CA5">
      <w:pPr>
        <w:pStyle w:val="Textosinformato"/>
        <w:rPr>
          <w:rFonts w:cs="Times New Roman"/>
          <w:szCs w:val="24"/>
          <w:lang w:val="es-ES_tradnl"/>
        </w:rPr>
      </w:pPr>
      <w:r>
        <w:rPr>
          <w:rFonts w:cs="Times New Roman"/>
          <w:szCs w:val="24"/>
          <w:lang w:val="es-ES_tradnl"/>
        </w:rPr>
        <w:t xml:space="preserve">Continua en uso de la voz el </w:t>
      </w:r>
      <w:r w:rsidRPr="00951BD6">
        <w:rPr>
          <w:rFonts w:cs="Times New Roman"/>
          <w:b/>
          <w:szCs w:val="24"/>
          <w:lang w:val="es-ES_tradnl"/>
        </w:rPr>
        <w:t>Magistrado Presidente</w:t>
      </w:r>
      <w:r>
        <w:rPr>
          <w:rFonts w:cs="Times New Roman"/>
          <w:szCs w:val="24"/>
          <w:lang w:val="es-ES_tradnl"/>
        </w:rPr>
        <w:t xml:space="preserve">: </w:t>
      </w:r>
      <w:r w:rsidR="00951BD6">
        <w:rPr>
          <w:rFonts w:cs="Times New Roman"/>
          <w:szCs w:val="24"/>
          <w:lang w:val="es-ES_tradnl"/>
        </w:rPr>
        <w:t xml:space="preserve">Conforme a lo anterior, </w:t>
      </w:r>
      <w:r>
        <w:rPr>
          <w:rFonts w:cs="Times New Roman"/>
          <w:szCs w:val="24"/>
          <w:lang w:val="es-ES_tradnl"/>
        </w:rPr>
        <w:t xml:space="preserve">atendiendo </w:t>
      </w:r>
      <w:r w:rsidR="00951BD6">
        <w:rPr>
          <w:rFonts w:cs="Times New Roman"/>
          <w:szCs w:val="24"/>
          <w:lang w:val="es-ES_tradnl"/>
        </w:rPr>
        <w:t xml:space="preserve">además el </w:t>
      </w:r>
      <w:r>
        <w:rPr>
          <w:rFonts w:cs="Times New Roman"/>
          <w:szCs w:val="24"/>
          <w:lang w:val="es-ES_tradnl"/>
        </w:rPr>
        <w:t>requerimiento formulado por el Congreso del Estado mediante oficio DAJDL/AMP/1372/2019 (sic)</w:t>
      </w:r>
      <w:r w:rsidR="00951BD6">
        <w:rPr>
          <w:rFonts w:cs="Times New Roman"/>
          <w:szCs w:val="24"/>
          <w:lang w:val="es-ES_tradnl"/>
        </w:rPr>
        <w:t>,</w:t>
      </w:r>
      <w:r>
        <w:rPr>
          <w:rFonts w:cs="Times New Roman"/>
          <w:szCs w:val="24"/>
          <w:lang w:val="es-ES_tradnl"/>
        </w:rPr>
        <w:t xml:space="preserve"> en términos </w:t>
      </w:r>
      <w:r w:rsidR="00951BD6">
        <w:rPr>
          <w:rFonts w:cs="Times New Roman"/>
          <w:szCs w:val="24"/>
          <w:lang w:val="es-ES_tradnl"/>
        </w:rPr>
        <w:t xml:space="preserve">de lo que establece el </w:t>
      </w:r>
      <w:r>
        <w:rPr>
          <w:rFonts w:cs="Times New Roman"/>
          <w:szCs w:val="24"/>
          <w:lang w:val="es-ES_tradnl"/>
        </w:rPr>
        <w:t xml:space="preserve">segundo transitorio  de la Ley Orgánica del Tribunal de Justicia Administrativa del Estado de Jalisco, que establece que todos los actos jurídicos </w:t>
      </w:r>
      <w:r w:rsidR="00951BD6">
        <w:rPr>
          <w:rFonts w:cs="Times New Roman"/>
          <w:szCs w:val="24"/>
          <w:lang w:val="es-ES_tradnl"/>
        </w:rPr>
        <w:t xml:space="preserve">relativos al Tribunal de lo Administrativo del Estado de Jalisco, se entenderán hechas al hoy Tribunal de Justicia Administrativa del Estado de Jalisco, </w:t>
      </w:r>
      <w:r>
        <w:rPr>
          <w:rFonts w:cs="Times New Roman"/>
          <w:szCs w:val="24"/>
          <w:lang w:val="es-ES_tradnl"/>
        </w:rPr>
        <w:t>es que se emite el presente proyecto</w:t>
      </w:r>
      <w:r w:rsidR="00951BD6">
        <w:rPr>
          <w:rFonts w:cs="Times New Roman"/>
          <w:szCs w:val="24"/>
          <w:lang w:val="es-ES_tradnl"/>
        </w:rPr>
        <w:t xml:space="preserve">, en el que se realiza un </w:t>
      </w:r>
      <w:r>
        <w:rPr>
          <w:rFonts w:cs="Times New Roman"/>
          <w:szCs w:val="24"/>
          <w:lang w:val="es-ES_tradnl"/>
        </w:rPr>
        <w:t xml:space="preserve">análisis de los documentos que en su momento el extinto Pleno de este Tribunal </w:t>
      </w:r>
      <w:r w:rsidR="00951BD6">
        <w:rPr>
          <w:rFonts w:cs="Times New Roman"/>
          <w:szCs w:val="24"/>
          <w:lang w:val="es-ES_tradnl"/>
        </w:rPr>
        <w:t>mediante oficio 1794/2016 remitió al Congreso del Estado para construir el dictamen de la ratificación o no ratificación  de la entonces Magis</w:t>
      </w:r>
      <w:r w:rsidR="00745AA5">
        <w:rPr>
          <w:rFonts w:cs="Times New Roman"/>
          <w:szCs w:val="24"/>
          <w:lang w:val="es-ES_tradnl"/>
        </w:rPr>
        <w:t xml:space="preserve">trada Patricia Campos González. </w:t>
      </w:r>
    </w:p>
    <w:p w:rsidR="00745AA5" w:rsidRDefault="00745AA5" w:rsidP="00DF6CA5">
      <w:pPr>
        <w:pStyle w:val="Textosinformato"/>
        <w:rPr>
          <w:rFonts w:cs="Times New Roman"/>
          <w:szCs w:val="24"/>
          <w:lang w:val="es-ES_tradnl"/>
        </w:rPr>
      </w:pPr>
    </w:p>
    <w:p w:rsidR="00745AA5" w:rsidRDefault="00745AA5" w:rsidP="00DF6CA5">
      <w:pPr>
        <w:pStyle w:val="Textosinformato"/>
        <w:rPr>
          <w:rFonts w:cs="Times New Roman"/>
          <w:szCs w:val="24"/>
          <w:lang w:val="es-ES_tradnl"/>
        </w:rPr>
      </w:pPr>
    </w:p>
    <w:p w:rsidR="00745AA5" w:rsidRPr="00745AA5" w:rsidRDefault="00745AA5" w:rsidP="00745AA5">
      <w:pPr>
        <w:pStyle w:val="Sangradetextonormal"/>
        <w:ind w:left="0" w:hanging="578"/>
        <w:jc w:val="both"/>
        <w:rPr>
          <w:rFonts w:ascii="Century Gothic" w:hAnsi="Century Gothic" w:cs="Verdana"/>
          <w:b w:val="0"/>
          <w:color w:val="000000" w:themeColor="text1"/>
          <w:sz w:val="24"/>
          <w:szCs w:val="24"/>
        </w:rPr>
      </w:pPr>
      <w:r w:rsidRPr="00745AA5">
        <w:rPr>
          <w:b w:val="0"/>
          <w:sz w:val="24"/>
          <w:szCs w:val="24"/>
        </w:rPr>
        <w:t xml:space="preserve"> </w:t>
      </w:r>
      <w:r w:rsidRPr="00745AA5">
        <w:rPr>
          <w:b w:val="0"/>
          <w:sz w:val="24"/>
          <w:szCs w:val="24"/>
        </w:rPr>
        <w:tab/>
      </w:r>
      <w:r w:rsidRPr="00745AA5">
        <w:rPr>
          <w:rFonts w:ascii="Century Gothic" w:hAnsi="Century Gothic"/>
          <w:b w:val="0"/>
          <w:sz w:val="24"/>
          <w:szCs w:val="24"/>
        </w:rPr>
        <w:t>En uso de la voz el</w:t>
      </w:r>
      <w:r w:rsidRPr="00745AA5">
        <w:rPr>
          <w:rFonts w:ascii="Century Gothic" w:hAnsi="Century Gothic"/>
          <w:sz w:val="24"/>
          <w:szCs w:val="24"/>
        </w:rPr>
        <w:t xml:space="preserve"> Secretario General de Acuerdos: </w:t>
      </w:r>
      <w:r w:rsidRPr="00745AA5">
        <w:rPr>
          <w:rFonts w:ascii="Century Gothic" w:hAnsi="Century Gothic" w:cs="Verdana"/>
          <w:b w:val="0"/>
          <w:color w:val="000000" w:themeColor="text1"/>
          <w:sz w:val="24"/>
          <w:szCs w:val="24"/>
        </w:rPr>
        <w:t xml:space="preserve">Magistrados, respecto del dictamen, comentarles que los datos, muestreos  y graficas que ahí se detallan fueron tomados de los informes rendidos por los Magistrados Patricia Campos González, Alberto Barba Gómez, Laurentino López Villaseñor, así como del dictamen emitido por el Magistrado Armando García Estrada, en aquel entonces Presidente de este Tribunal, así como del informe que rindió el magistrado Adrián Joaquín Miranda Camarena, respecto de los asuntos de segunda instancia, en donde se hace un análisis estadístico y en porcentajes de su trabajo realizado como Magistrada de este Tribunal, por el periodo comprendido  de marzo de dos mil siete al 7 de marzo de dos mil catorce. </w:t>
      </w:r>
    </w:p>
    <w:p w:rsidR="00745AA5" w:rsidRDefault="00745AA5" w:rsidP="00DF6CA5">
      <w:pPr>
        <w:pStyle w:val="Textosinformato"/>
        <w:rPr>
          <w:rFonts w:cs="Times New Roman"/>
          <w:szCs w:val="24"/>
          <w:lang w:val="es-ES_tradnl"/>
        </w:rPr>
      </w:pPr>
    </w:p>
    <w:p w:rsidR="00745AA5" w:rsidRDefault="00745AA5" w:rsidP="00DF6CA5">
      <w:pPr>
        <w:pStyle w:val="Textosinformato"/>
        <w:rPr>
          <w:rFonts w:cs="Times New Roman"/>
          <w:szCs w:val="24"/>
          <w:lang w:val="es-ES_tradnl"/>
        </w:rPr>
      </w:pPr>
    </w:p>
    <w:p w:rsidR="00C32487" w:rsidRDefault="00745AA5" w:rsidP="00DF6CA5">
      <w:pPr>
        <w:pStyle w:val="Textosinformato"/>
        <w:rPr>
          <w:rFonts w:cs="Times New Roman"/>
          <w:szCs w:val="24"/>
          <w:lang w:val="es-ES_tradnl"/>
        </w:rPr>
      </w:pPr>
      <w:r>
        <w:rPr>
          <w:rFonts w:cs="Times New Roman"/>
          <w:szCs w:val="24"/>
          <w:lang w:val="es-ES_tradnl"/>
        </w:rPr>
        <w:t xml:space="preserve">Retoma el uso de la voz el </w:t>
      </w:r>
      <w:r w:rsidRPr="00745AA5">
        <w:rPr>
          <w:rFonts w:cs="Times New Roman"/>
          <w:b/>
          <w:szCs w:val="24"/>
          <w:lang w:val="es-ES_tradnl"/>
        </w:rPr>
        <w:t>Magistrado Presidente</w:t>
      </w:r>
      <w:r>
        <w:rPr>
          <w:rFonts w:cs="Times New Roman"/>
          <w:szCs w:val="24"/>
          <w:lang w:val="es-ES_tradnl"/>
        </w:rPr>
        <w:t xml:space="preserve">: si no existe manifestación o modificación alguna al proyecto que se presenta, solicito al </w:t>
      </w:r>
      <w:r w:rsidR="008677D1">
        <w:rPr>
          <w:rFonts w:cs="Times New Roman"/>
          <w:szCs w:val="24"/>
          <w:lang w:val="es-ES_tradnl"/>
        </w:rPr>
        <w:t xml:space="preserve">Secretario </w:t>
      </w:r>
      <w:r>
        <w:rPr>
          <w:rFonts w:cs="Times New Roman"/>
          <w:szCs w:val="24"/>
          <w:lang w:val="es-ES_tradnl"/>
        </w:rPr>
        <w:t xml:space="preserve">General </w:t>
      </w:r>
      <w:r w:rsidR="008677D1">
        <w:rPr>
          <w:rFonts w:cs="Times New Roman"/>
          <w:szCs w:val="24"/>
          <w:lang w:val="es-ES_tradnl"/>
        </w:rPr>
        <w:t xml:space="preserve">nos toma la votación por favor. </w:t>
      </w:r>
    </w:p>
    <w:p w:rsidR="008677D1" w:rsidRDefault="008677D1" w:rsidP="00DF6CA5">
      <w:pPr>
        <w:pStyle w:val="Textosinformato"/>
        <w:rPr>
          <w:rFonts w:cs="Times New Roman"/>
          <w:szCs w:val="24"/>
          <w:lang w:val="es-ES_tradnl"/>
        </w:rPr>
      </w:pP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AF01E7">
        <w:tc>
          <w:tcPr>
            <w:tcW w:w="8934" w:type="dxa"/>
            <w:shd w:val="clear" w:color="auto" w:fill="auto"/>
          </w:tcPr>
          <w:p w:rsidR="00DF6CA5" w:rsidRPr="007E5D50" w:rsidRDefault="00DF6CA5" w:rsidP="007E5D50">
            <w:pPr>
              <w:pStyle w:val="Sangradetextonormal"/>
              <w:ind w:left="0" w:firstLine="0"/>
              <w:jc w:val="both"/>
              <w:rPr>
                <w:rFonts w:ascii="Century Gothic" w:hAnsi="Century Gothic"/>
                <w:b w:val="0"/>
                <w:sz w:val="24"/>
                <w:szCs w:val="24"/>
              </w:rPr>
            </w:pPr>
            <w:r w:rsidRPr="007E5D50">
              <w:rPr>
                <w:rFonts w:ascii="Century Gothic" w:eastAsia="Calibri" w:hAnsi="Century Gothic"/>
                <w:sz w:val="24"/>
                <w:szCs w:val="24"/>
              </w:rPr>
              <w:t>ACU/SS/</w:t>
            </w:r>
            <w:r w:rsidR="00D77B7B" w:rsidRPr="007E5D50">
              <w:rPr>
                <w:rFonts w:ascii="Century Gothic" w:eastAsia="Calibri" w:hAnsi="Century Gothic"/>
                <w:sz w:val="24"/>
                <w:szCs w:val="24"/>
              </w:rPr>
              <w:t>02/</w:t>
            </w:r>
            <w:r w:rsidR="008677D1" w:rsidRPr="007E5D50">
              <w:rPr>
                <w:rFonts w:ascii="Century Gothic" w:eastAsia="Calibri" w:hAnsi="Century Gothic"/>
                <w:sz w:val="24"/>
                <w:szCs w:val="24"/>
              </w:rPr>
              <w:t>62</w:t>
            </w:r>
            <w:r w:rsidRPr="007E5D50">
              <w:rPr>
                <w:rFonts w:ascii="Century Gothic" w:eastAsia="Calibri" w:hAnsi="Century Gothic"/>
                <w:sz w:val="24"/>
                <w:szCs w:val="24"/>
              </w:rPr>
              <w:t>/E/2020.</w:t>
            </w:r>
            <w:r w:rsidRPr="007E5D50">
              <w:rPr>
                <w:rFonts w:ascii="Century Gothic" w:eastAsia="Calibri" w:hAnsi="Century Gothic"/>
                <w:b w:val="0"/>
                <w:sz w:val="24"/>
                <w:szCs w:val="24"/>
              </w:rPr>
              <w:t xml:space="preserve"> </w:t>
            </w:r>
            <w:r w:rsidR="008D619B" w:rsidRPr="007E5D50">
              <w:rPr>
                <w:rFonts w:ascii="Century Gothic" w:eastAsia="Calibri" w:hAnsi="Century Gothic"/>
                <w:b w:val="0"/>
                <w:sz w:val="24"/>
                <w:szCs w:val="24"/>
              </w:rPr>
              <w:t>Con fundamento en lo dispuesto por el artículo 8 numeral 1 fracción</w:t>
            </w:r>
            <w:r w:rsidR="00745AA5" w:rsidRPr="007E5D50">
              <w:rPr>
                <w:rFonts w:ascii="Century Gothic" w:eastAsia="Calibri" w:hAnsi="Century Gothic"/>
                <w:b w:val="0"/>
                <w:sz w:val="24"/>
                <w:szCs w:val="24"/>
              </w:rPr>
              <w:t xml:space="preserve"> XIX, así como el segundo transitorio </w:t>
            </w:r>
            <w:r w:rsidR="008D619B" w:rsidRPr="007E5D50">
              <w:rPr>
                <w:rFonts w:ascii="Century Gothic" w:eastAsia="Calibri" w:hAnsi="Century Gothic"/>
                <w:b w:val="0"/>
                <w:sz w:val="24"/>
                <w:szCs w:val="24"/>
              </w:rPr>
              <w:t>de la Ley Orgánica del Tribunal de Justicia Administrativa del Estado de Jalisco</w:t>
            </w:r>
            <w:r w:rsidR="00745AA5" w:rsidRPr="007E5D50">
              <w:rPr>
                <w:rFonts w:ascii="Century Gothic" w:eastAsia="Calibri" w:hAnsi="Century Gothic"/>
                <w:b w:val="0"/>
                <w:sz w:val="24"/>
                <w:szCs w:val="24"/>
              </w:rPr>
              <w:t xml:space="preserve">, </w:t>
            </w:r>
            <w:r w:rsidRPr="007E5D50">
              <w:rPr>
                <w:rFonts w:ascii="Century Gothic" w:eastAsia="Calibri" w:hAnsi="Century Gothic"/>
                <w:b w:val="0"/>
                <w:sz w:val="24"/>
                <w:szCs w:val="24"/>
              </w:rPr>
              <w:t xml:space="preserve">los Magistrados integrantes de la Sala Superior del Tribunal de Justicia Administrativa del Estado de Jalisco, aprobaron </w:t>
            </w:r>
            <w:r w:rsidR="007E5D50" w:rsidRPr="007E5D50">
              <w:rPr>
                <w:rFonts w:ascii="Century Gothic" w:eastAsia="Calibri" w:hAnsi="Century Gothic"/>
                <w:b w:val="0"/>
                <w:sz w:val="24"/>
                <w:szCs w:val="24"/>
              </w:rPr>
              <w:t>por Unanimidad de votos</w:t>
            </w:r>
            <w:r w:rsidRPr="007E5D50">
              <w:rPr>
                <w:rFonts w:ascii="Century Gothic" w:eastAsia="Calibri" w:hAnsi="Century Gothic"/>
                <w:b w:val="0"/>
                <w:sz w:val="24"/>
                <w:szCs w:val="24"/>
              </w:rPr>
              <w:t xml:space="preserve"> de votos el proyecto</w:t>
            </w:r>
            <w:r w:rsidR="007E5D50" w:rsidRPr="007E5D50">
              <w:rPr>
                <w:rFonts w:ascii="Century Gothic" w:hAnsi="Century Gothic"/>
                <w:b w:val="0"/>
                <w:sz w:val="24"/>
                <w:szCs w:val="24"/>
              </w:rPr>
              <w:t xml:space="preserve"> </w:t>
            </w:r>
            <w:r w:rsidR="007E5D50" w:rsidRPr="007E5D50">
              <w:rPr>
                <w:rFonts w:ascii="Century Gothic" w:hAnsi="Century Gothic"/>
                <w:b w:val="0"/>
                <w:sz w:val="24"/>
                <w:szCs w:val="24"/>
              </w:rPr>
              <w:t>denominado Análisis de la Información que el Entonces Pleno del Tribunal de lo Administrativo del Estado de Jalisco, remitió a la Comisión de Justicia del Congreso del Estado, mediante oficio 1794/</w:t>
            </w:r>
            <w:r w:rsidR="007E5D50">
              <w:rPr>
                <w:rFonts w:ascii="Century Gothic" w:hAnsi="Century Gothic"/>
                <w:b w:val="0"/>
                <w:sz w:val="24"/>
                <w:szCs w:val="24"/>
              </w:rPr>
              <w:t>2</w:t>
            </w:r>
            <w:r w:rsidR="007E5D50" w:rsidRPr="007E5D50">
              <w:rPr>
                <w:rFonts w:ascii="Century Gothic" w:hAnsi="Century Gothic"/>
                <w:b w:val="0"/>
                <w:sz w:val="24"/>
                <w:szCs w:val="24"/>
              </w:rPr>
              <w:t>016 respecto del desempeño de la entonces Magis</w:t>
            </w:r>
            <w:r w:rsidR="007E5D50">
              <w:rPr>
                <w:rFonts w:ascii="Century Gothic" w:hAnsi="Century Gothic"/>
                <w:b w:val="0"/>
                <w:sz w:val="24"/>
                <w:szCs w:val="24"/>
              </w:rPr>
              <w:t xml:space="preserve">trada Patricia Campos González. Comuníquese lo anterior, al Juzgado Sexto de Distrito en Materias Administrativas Civil y de Trabajo en el Estado amparo 1866/2016, así como a la Comisión de Procesos Legislativos y Asuntos Jurídicos del Congreso del Estado. </w:t>
            </w:r>
            <w:r w:rsidR="00E46D33">
              <w:rPr>
                <w:rFonts w:eastAsia="Calibri"/>
                <w:szCs w:val="24"/>
              </w:rPr>
              <w:t xml:space="preserve"> </w:t>
            </w:r>
            <w:r>
              <w:rPr>
                <w:rFonts w:eastAsia="Calibri"/>
                <w:szCs w:val="24"/>
              </w:rPr>
              <w:t xml:space="preserve"> </w:t>
            </w:r>
          </w:p>
        </w:tc>
      </w:tr>
    </w:tbl>
    <w:p w:rsidR="00D77B7B" w:rsidRDefault="00D77B7B" w:rsidP="006F7E3E">
      <w:pPr>
        <w:pStyle w:val="Textosinformato"/>
        <w:rPr>
          <w:szCs w:val="24"/>
          <w:lang w:val="es-MX"/>
        </w:rPr>
      </w:pPr>
    </w:p>
    <w:p w:rsidR="00D77B7B" w:rsidRDefault="00D77B7B" w:rsidP="0062426C">
      <w:pPr>
        <w:pStyle w:val="Textosinformato"/>
        <w:jc w:val="center"/>
        <w:rPr>
          <w:b/>
          <w:szCs w:val="24"/>
        </w:rPr>
      </w:pPr>
      <w:r>
        <w:rPr>
          <w:b/>
          <w:szCs w:val="24"/>
        </w:rPr>
        <w:t xml:space="preserve">- </w:t>
      </w:r>
      <w:r w:rsidR="007E5D50">
        <w:rPr>
          <w:b/>
          <w:szCs w:val="24"/>
        </w:rPr>
        <w:t>4</w:t>
      </w:r>
      <w:r w:rsidRPr="0052553A">
        <w:rPr>
          <w:b/>
          <w:szCs w:val="24"/>
        </w:rPr>
        <w:t xml:space="preserve"> </w:t>
      </w:r>
      <w:r>
        <w:rPr>
          <w:b/>
          <w:szCs w:val="24"/>
        </w:rPr>
        <w:t>–</w:t>
      </w:r>
    </w:p>
    <w:p w:rsidR="00D77B7B" w:rsidRPr="0052553A" w:rsidRDefault="00D77B7B" w:rsidP="00D77B7B">
      <w:pPr>
        <w:pStyle w:val="Textosinformato"/>
        <w:jc w:val="center"/>
        <w:rPr>
          <w:b/>
          <w:szCs w:val="24"/>
        </w:rPr>
      </w:pPr>
    </w:p>
    <w:p w:rsidR="007E5D50" w:rsidRPr="007E5D50" w:rsidRDefault="00D77B7B" w:rsidP="007E5D50">
      <w:pPr>
        <w:pStyle w:val="Sangradetextonormal"/>
        <w:ind w:left="0"/>
        <w:jc w:val="both"/>
        <w:rPr>
          <w:b w:val="0"/>
          <w:i/>
          <w:sz w:val="24"/>
          <w:szCs w:val="24"/>
        </w:rPr>
      </w:pPr>
      <w:r w:rsidRPr="007E5D50">
        <w:rPr>
          <w:rFonts w:ascii="Century Gothic" w:hAnsi="Century Gothic"/>
          <w:b w:val="0"/>
          <w:sz w:val="24"/>
          <w:szCs w:val="24"/>
          <w:lang w:val="es-MX"/>
        </w:rPr>
        <w:t xml:space="preserve"> </w:t>
      </w:r>
      <w:r w:rsidRPr="007E5D50">
        <w:rPr>
          <w:rFonts w:ascii="Century Gothic" w:hAnsi="Century Gothic"/>
          <w:b w:val="0"/>
          <w:sz w:val="24"/>
          <w:szCs w:val="24"/>
          <w:lang w:val="es-MX"/>
        </w:rPr>
        <w:tab/>
      </w:r>
      <w:r w:rsidR="007E5D50" w:rsidRPr="007E5D50">
        <w:rPr>
          <w:rFonts w:ascii="Century Gothic" w:hAnsi="Century Gothic"/>
          <w:b w:val="0"/>
          <w:sz w:val="24"/>
          <w:szCs w:val="24"/>
        </w:rPr>
        <w:t xml:space="preserve">Continuando con el uso de la voz el </w:t>
      </w:r>
      <w:r w:rsidR="007E5D50" w:rsidRPr="007E5D50">
        <w:rPr>
          <w:rFonts w:ascii="Century Gothic" w:hAnsi="Century Gothic"/>
          <w:sz w:val="24"/>
          <w:szCs w:val="24"/>
        </w:rPr>
        <w:t>Magistrado Presidente</w:t>
      </w:r>
      <w:r w:rsidR="007E5D50" w:rsidRPr="007E5D50">
        <w:rPr>
          <w:rFonts w:ascii="Century Gothic" w:hAnsi="Century Gothic"/>
          <w:b w:val="0"/>
          <w:sz w:val="24"/>
          <w:szCs w:val="24"/>
        </w:rPr>
        <w:t xml:space="preserve">: en razón de no existir asuntos varios, secretario dé lectura del siguiente punto del orden del día. En uso de la voz el Secretario General de Acuerdos: Magistrado Presidente el siguiente punto del orden del día, es el </w:t>
      </w:r>
      <w:r w:rsidR="007E5D50">
        <w:rPr>
          <w:rFonts w:ascii="Century Gothic" w:hAnsi="Century Gothic"/>
          <w:b w:val="0"/>
          <w:sz w:val="24"/>
          <w:szCs w:val="24"/>
        </w:rPr>
        <w:t xml:space="preserve">cuatro </w:t>
      </w:r>
      <w:r w:rsidR="007E5D50" w:rsidRPr="007E5D50">
        <w:rPr>
          <w:rFonts w:ascii="Century Gothic" w:hAnsi="Century Gothic"/>
          <w:b w:val="0"/>
          <w:sz w:val="24"/>
          <w:szCs w:val="24"/>
        </w:rPr>
        <w:t xml:space="preserve">correspondiente a la clausura. </w:t>
      </w:r>
    </w:p>
    <w:p w:rsidR="007E5D50" w:rsidRPr="007E5D50" w:rsidRDefault="007E5D50" w:rsidP="007E5D50">
      <w:pPr>
        <w:autoSpaceDE w:val="0"/>
        <w:autoSpaceDN w:val="0"/>
        <w:spacing w:after="0" w:line="240" w:lineRule="auto"/>
        <w:jc w:val="both"/>
        <w:rPr>
          <w:rFonts w:ascii="Century Gothic" w:eastAsia="Times New Roman" w:hAnsi="Century Gothic" w:cs="Times New Roman"/>
          <w:i/>
          <w:sz w:val="24"/>
          <w:szCs w:val="24"/>
          <w:lang w:val="es-ES_tradnl" w:eastAsia="es-ES"/>
        </w:rPr>
      </w:pPr>
    </w:p>
    <w:p w:rsidR="007E5D50" w:rsidRPr="007E5D50" w:rsidRDefault="007E5D50" w:rsidP="007E5D50">
      <w:pPr>
        <w:autoSpaceDE w:val="0"/>
        <w:autoSpaceDN w:val="0"/>
        <w:spacing w:after="0" w:line="240" w:lineRule="auto"/>
        <w:jc w:val="both"/>
        <w:rPr>
          <w:rFonts w:ascii="Century Gothic" w:eastAsia="Times New Roman" w:hAnsi="Century Gothic" w:cs="Verdana"/>
          <w:sz w:val="24"/>
          <w:szCs w:val="24"/>
          <w:lang w:val="es-ES" w:eastAsia="es-ES"/>
        </w:rPr>
      </w:pPr>
      <w:r w:rsidRPr="007E5D50">
        <w:rPr>
          <w:rFonts w:ascii="Century Gothic" w:eastAsia="Times New Roman" w:hAnsi="Century Gothic" w:cs="Verdana"/>
          <w:sz w:val="24"/>
          <w:szCs w:val="24"/>
          <w:lang w:val="es-ES" w:eastAsia="es-ES"/>
        </w:rPr>
        <w:t xml:space="preserve">En uso de la voz el </w:t>
      </w:r>
      <w:r w:rsidRPr="007E5D50">
        <w:rPr>
          <w:rFonts w:ascii="Century Gothic" w:eastAsia="Times New Roman" w:hAnsi="Century Gothic" w:cs="Verdana"/>
          <w:b/>
          <w:sz w:val="24"/>
          <w:szCs w:val="24"/>
          <w:lang w:val="es-ES" w:eastAsia="es-ES"/>
        </w:rPr>
        <w:t>Magistrado Presidente</w:t>
      </w:r>
      <w:r w:rsidRPr="007E5D50">
        <w:rPr>
          <w:rFonts w:ascii="Century Gothic" w:eastAsia="Times New Roman" w:hAnsi="Century Gothic" w:cs="Verdana"/>
          <w:sz w:val="24"/>
          <w:szCs w:val="24"/>
          <w:lang w:eastAsia="es-ES"/>
        </w:rPr>
        <w:t>: En</w:t>
      </w:r>
      <w:r w:rsidRPr="007E5D50">
        <w:rPr>
          <w:rFonts w:ascii="Century Gothic" w:eastAsia="Times New Roman" w:hAnsi="Century Gothic" w:cs="Verdana"/>
          <w:sz w:val="24"/>
          <w:szCs w:val="24"/>
          <w:lang w:val="es-ES" w:eastAsia="es-ES"/>
        </w:rPr>
        <w:t xml:space="preserve"> virtud de haber agotado los puntos del orden del día de esta Sesión Ordinaria, siendo las </w:t>
      </w:r>
      <w:r w:rsidRPr="007E5D50">
        <w:rPr>
          <w:rFonts w:ascii="Century Gothic" w:eastAsia="Times New Roman" w:hAnsi="Century Gothic" w:cs="Verdana"/>
          <w:b/>
          <w:sz w:val="24"/>
          <w:szCs w:val="24"/>
          <w:lang w:val="es-ES" w:eastAsia="es-ES"/>
        </w:rPr>
        <w:t xml:space="preserve">doce horas con treinta del </w:t>
      </w:r>
      <w:r>
        <w:rPr>
          <w:rFonts w:ascii="Century Gothic" w:eastAsia="Times New Roman" w:hAnsi="Century Gothic" w:cs="Verdana"/>
          <w:b/>
          <w:sz w:val="24"/>
          <w:szCs w:val="24"/>
          <w:lang w:val="es-ES" w:eastAsia="es-ES"/>
        </w:rPr>
        <w:t xml:space="preserve">veintiocho de octubre </w:t>
      </w:r>
      <w:r w:rsidRPr="007E5D50">
        <w:rPr>
          <w:rFonts w:ascii="Century Gothic" w:eastAsia="Times New Roman" w:hAnsi="Century Gothic" w:cs="Verdana"/>
          <w:b/>
          <w:sz w:val="24"/>
          <w:szCs w:val="24"/>
          <w:lang w:val="es-ES" w:eastAsia="es-ES"/>
        </w:rPr>
        <w:t xml:space="preserve">de dos mil veinte, </w:t>
      </w:r>
      <w:r w:rsidRPr="007E5D50">
        <w:rPr>
          <w:rFonts w:ascii="Century Gothic" w:eastAsia="Times New Roman" w:hAnsi="Century Gothic" w:cs="Verdana"/>
          <w:sz w:val="24"/>
          <w:szCs w:val="24"/>
          <w:lang w:val="es-ES" w:eastAsia="es-ES"/>
        </w:rPr>
        <w:t xml:space="preserve">se concluye con la misma. Firman la presente acta para constancia los Magistrados integrantes de la Sala Superior, Presidente </w:t>
      </w:r>
      <w:r>
        <w:rPr>
          <w:rFonts w:ascii="Century Gothic" w:eastAsia="Times New Roman" w:hAnsi="Century Gothic" w:cs="Verdana"/>
          <w:b/>
          <w:sz w:val="24"/>
          <w:szCs w:val="24"/>
          <w:lang w:val="es-ES" w:eastAsia="es-ES"/>
        </w:rPr>
        <w:t xml:space="preserve">José Ramón Jiménez Gutiérrez, </w:t>
      </w:r>
      <w:r w:rsidRPr="007E5D50">
        <w:rPr>
          <w:rFonts w:ascii="Century Gothic" w:eastAsia="Times New Roman" w:hAnsi="Century Gothic" w:cs="Verdana"/>
          <w:b/>
          <w:sz w:val="24"/>
          <w:szCs w:val="24"/>
          <w:lang w:val="es-ES" w:eastAsia="es-ES"/>
        </w:rPr>
        <w:t>Avelino Bravo Cacho</w:t>
      </w:r>
      <w:r>
        <w:rPr>
          <w:rFonts w:ascii="Century Gothic" w:eastAsia="Times New Roman" w:hAnsi="Century Gothic" w:cs="Verdana"/>
          <w:b/>
          <w:sz w:val="24"/>
          <w:szCs w:val="24"/>
          <w:lang w:val="es-ES" w:eastAsia="es-ES"/>
        </w:rPr>
        <w:t xml:space="preserve"> y </w:t>
      </w:r>
      <w:r w:rsidRPr="007E5D50">
        <w:rPr>
          <w:rFonts w:ascii="Century Gothic" w:eastAsia="Times New Roman" w:hAnsi="Century Gothic" w:cs="Verdana"/>
          <w:b/>
          <w:sz w:val="24"/>
          <w:szCs w:val="24"/>
          <w:lang w:val="es-ES" w:eastAsia="es-ES"/>
        </w:rPr>
        <w:t>Fany Lorena Jiménez Aguirre,</w:t>
      </w:r>
      <w:r w:rsidRPr="007E5D50">
        <w:rPr>
          <w:rFonts w:ascii="Century Gothic" w:eastAsia="Times New Roman" w:hAnsi="Century Gothic" w:cs="Verdana"/>
          <w:sz w:val="24"/>
          <w:szCs w:val="24"/>
          <w:lang w:val="es-ES" w:eastAsia="es-ES"/>
        </w:rPr>
        <w:t xml:space="preserve"> ante el Secretario General de Acuerdos de la Sala Superior, </w:t>
      </w:r>
      <w:r w:rsidRPr="007E5D50">
        <w:rPr>
          <w:rFonts w:ascii="Century Gothic" w:eastAsia="Times New Roman" w:hAnsi="Century Gothic" w:cs="Verdana"/>
          <w:b/>
          <w:sz w:val="24"/>
          <w:szCs w:val="24"/>
          <w:lang w:val="es-ES" w:eastAsia="es-ES"/>
        </w:rPr>
        <w:t xml:space="preserve">SERGIO CASTAÑEDA FLETES, </w:t>
      </w:r>
      <w:r w:rsidRPr="007E5D50">
        <w:rPr>
          <w:rFonts w:ascii="Century Gothic" w:eastAsia="Times New Roman" w:hAnsi="Century Gothic" w:cs="Verdana"/>
          <w:sz w:val="24"/>
          <w:szCs w:val="24"/>
          <w:lang w:val="es-ES" w:eastAsia="es-ES"/>
        </w:rPr>
        <w:t>quien autoriza y da fe. -------------------</w:t>
      </w:r>
    </w:p>
    <w:p w:rsidR="007E5D50" w:rsidRPr="007E5D50" w:rsidRDefault="007E5D50" w:rsidP="007E5D50">
      <w:pPr>
        <w:spacing w:after="0" w:line="240" w:lineRule="auto"/>
        <w:jc w:val="both"/>
        <w:rPr>
          <w:rFonts w:ascii="Century Gothic" w:eastAsia="Times New Roman" w:hAnsi="Century Gothic" w:cs="Times New Roman"/>
          <w:sz w:val="24"/>
          <w:szCs w:val="24"/>
          <w:lang w:val="es-ES" w:eastAsia="es-ES"/>
        </w:rPr>
      </w:pPr>
    </w:p>
    <w:p w:rsidR="007E5D50" w:rsidRPr="007E5D50" w:rsidRDefault="007E5D50" w:rsidP="007E5D50">
      <w:pPr>
        <w:spacing w:after="0" w:line="240" w:lineRule="auto"/>
        <w:jc w:val="both"/>
        <w:rPr>
          <w:rFonts w:ascii="Century Gothic" w:eastAsia="Times New Roman" w:hAnsi="Century Gothic" w:cs="Times New Roman"/>
          <w:sz w:val="24"/>
          <w:szCs w:val="24"/>
          <w:lang w:val="es-ES_tradnl" w:eastAsia="es-ES"/>
        </w:rPr>
      </w:pPr>
    </w:p>
    <w:p w:rsidR="007E5D50" w:rsidRPr="007E5D50" w:rsidRDefault="007E5D50" w:rsidP="007E5D50">
      <w:pPr>
        <w:spacing w:after="0" w:line="240" w:lineRule="auto"/>
        <w:jc w:val="both"/>
        <w:rPr>
          <w:rFonts w:ascii="Century Gothic" w:eastAsia="Times New Roman" w:hAnsi="Century Gothic" w:cs="Times New Roman"/>
          <w:sz w:val="24"/>
          <w:szCs w:val="24"/>
          <w:lang w:val="es-ES_tradnl" w:eastAsia="es-ES"/>
        </w:rPr>
      </w:pPr>
    </w:p>
    <w:p w:rsidR="007E5D50" w:rsidRPr="007E5D50" w:rsidRDefault="007E5D50" w:rsidP="007E5D50">
      <w:pPr>
        <w:spacing w:after="0" w:line="240" w:lineRule="auto"/>
        <w:jc w:val="both"/>
        <w:rPr>
          <w:rFonts w:ascii="Century Gothic" w:eastAsia="Times New Roman" w:hAnsi="Century Gothic" w:cs="Times New Roman"/>
          <w:sz w:val="24"/>
          <w:szCs w:val="24"/>
          <w:lang w:val="es-ES_tradnl" w:eastAsia="es-ES"/>
        </w:rPr>
      </w:pPr>
    </w:p>
    <w:p w:rsidR="007E5D50" w:rsidRPr="007E5D50" w:rsidRDefault="007E5D50" w:rsidP="007E5D50">
      <w:pPr>
        <w:spacing w:after="0" w:line="240" w:lineRule="auto"/>
        <w:jc w:val="both"/>
        <w:rPr>
          <w:rFonts w:ascii="Century Gothic" w:eastAsia="Times New Roman" w:hAnsi="Century Gothic" w:cs="Times New Roman"/>
          <w:sz w:val="24"/>
          <w:szCs w:val="24"/>
          <w:lang w:val="es-ES" w:eastAsia="es-ES"/>
        </w:rPr>
      </w:pPr>
    </w:p>
    <w:p w:rsidR="007E5D50" w:rsidRPr="007E5D50" w:rsidRDefault="007E5D50" w:rsidP="007E5D50">
      <w:pPr>
        <w:spacing w:after="0" w:line="240" w:lineRule="auto"/>
        <w:jc w:val="both"/>
        <w:rPr>
          <w:rFonts w:ascii="Century Gothic" w:eastAsia="Times New Roman" w:hAnsi="Century Gothic" w:cs="Times New Roman"/>
          <w:sz w:val="24"/>
          <w:szCs w:val="24"/>
          <w:lang w:val="es-ES" w:eastAsia="es-ES"/>
        </w:rPr>
      </w:pPr>
    </w:p>
    <w:p w:rsidR="007E5D50" w:rsidRPr="007E5D50" w:rsidRDefault="007E5D50" w:rsidP="007E5D5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MAGISTRADO JOSÉ RAMÓN JIMÉNEZ GUTIÉRREZ</w:t>
      </w:r>
    </w:p>
    <w:p w:rsidR="007E5D50" w:rsidRDefault="007E5D50" w:rsidP="007E5D50">
      <w:pPr>
        <w:spacing w:after="0" w:line="240" w:lineRule="auto"/>
        <w:rPr>
          <w:rFonts w:ascii="Century Gothic" w:eastAsia="Times New Roman" w:hAnsi="Century Gothic" w:cs="Times New Roman"/>
          <w:b/>
          <w:sz w:val="24"/>
          <w:szCs w:val="24"/>
          <w:lang w:val="es-ES" w:eastAsia="es-ES"/>
        </w:rPr>
      </w:pPr>
      <w:r w:rsidRPr="007E5D50">
        <w:rPr>
          <w:rFonts w:ascii="Century Gothic" w:eastAsia="Times New Roman" w:hAnsi="Century Gothic" w:cs="Times New Roman"/>
          <w:b/>
          <w:sz w:val="24"/>
          <w:szCs w:val="24"/>
          <w:lang w:val="es-ES" w:eastAsia="es-ES"/>
        </w:rPr>
        <w:t>Presidente de la Sala Superior</w:t>
      </w:r>
    </w:p>
    <w:p w:rsidR="007E5D50" w:rsidRPr="007E5D50" w:rsidRDefault="007E5D50" w:rsidP="007E5D50">
      <w:pPr>
        <w:spacing w:after="0" w:line="240" w:lineRule="auto"/>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jc w:val="right"/>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jc w:val="right"/>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jc w:val="right"/>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jc w:val="right"/>
        <w:rPr>
          <w:rFonts w:ascii="Century Gothic" w:eastAsia="Times New Roman" w:hAnsi="Century Gothic" w:cs="Times New Roman"/>
          <w:b/>
          <w:sz w:val="24"/>
          <w:szCs w:val="24"/>
          <w:lang w:val="es-ES" w:eastAsia="es-ES"/>
        </w:rPr>
      </w:pPr>
    </w:p>
    <w:p w:rsidR="007E5D50" w:rsidRDefault="007E5D50" w:rsidP="007E5D50">
      <w:pPr>
        <w:spacing w:after="0" w:line="240" w:lineRule="auto"/>
        <w:jc w:val="right"/>
        <w:rPr>
          <w:rFonts w:ascii="Century Gothic" w:eastAsia="Times New Roman" w:hAnsi="Century Gothic" w:cs="Times New Roman"/>
          <w:sz w:val="24"/>
          <w:szCs w:val="24"/>
          <w:lang w:val="es-ES" w:eastAsia="es-ES"/>
        </w:rPr>
      </w:pPr>
      <w:r w:rsidRPr="007E5D50">
        <w:rPr>
          <w:rFonts w:ascii="Century Gothic" w:eastAsia="Times New Roman" w:hAnsi="Century Gothic" w:cs="Times New Roman"/>
          <w:sz w:val="24"/>
          <w:szCs w:val="24"/>
          <w:lang w:val="es-ES" w:eastAsia="es-ES"/>
        </w:rPr>
        <w:t>MAGISTRAD</w:t>
      </w:r>
      <w:r>
        <w:rPr>
          <w:rFonts w:ascii="Century Gothic" w:eastAsia="Times New Roman" w:hAnsi="Century Gothic" w:cs="Times New Roman"/>
          <w:sz w:val="24"/>
          <w:szCs w:val="24"/>
          <w:lang w:val="es-ES" w:eastAsia="es-ES"/>
        </w:rPr>
        <w:t xml:space="preserve">O AVELINO BRAVO CACHO </w:t>
      </w:r>
    </w:p>
    <w:p w:rsidR="007E5D50" w:rsidRPr="007E5D50" w:rsidRDefault="007E5D50" w:rsidP="007E5D50">
      <w:pPr>
        <w:spacing w:after="0" w:line="240" w:lineRule="auto"/>
        <w:jc w:val="right"/>
        <w:rPr>
          <w:rFonts w:ascii="Century Gothic" w:eastAsia="Times New Roman" w:hAnsi="Century Gothic" w:cs="Times New Roman"/>
          <w:b/>
          <w:sz w:val="24"/>
          <w:szCs w:val="24"/>
          <w:lang w:val="es-ES" w:eastAsia="es-ES"/>
        </w:rPr>
      </w:pPr>
      <w:r w:rsidRPr="007E5D50">
        <w:rPr>
          <w:rFonts w:ascii="Century Gothic" w:eastAsia="Times New Roman" w:hAnsi="Century Gothic" w:cs="Times New Roman"/>
          <w:b/>
          <w:sz w:val="24"/>
          <w:szCs w:val="24"/>
          <w:lang w:val="es-ES" w:eastAsia="es-ES"/>
        </w:rPr>
        <w:t xml:space="preserve">Integrante de la Sala Superior </w:t>
      </w:r>
    </w:p>
    <w:p w:rsidR="007E5D50" w:rsidRDefault="007E5D50" w:rsidP="007E5D50">
      <w:pPr>
        <w:spacing w:after="0" w:line="240" w:lineRule="auto"/>
        <w:jc w:val="center"/>
        <w:rPr>
          <w:rFonts w:ascii="Century Gothic" w:eastAsia="Times New Roman" w:hAnsi="Century Gothic" w:cs="Times New Roman"/>
          <w:b/>
          <w:sz w:val="24"/>
          <w:szCs w:val="24"/>
          <w:lang w:val="es-ES" w:eastAsia="es-ES"/>
        </w:rPr>
      </w:pPr>
    </w:p>
    <w:p w:rsidR="007E5D50" w:rsidRDefault="007E5D50" w:rsidP="007E5D50">
      <w:pPr>
        <w:spacing w:after="0" w:line="240" w:lineRule="auto"/>
        <w:jc w:val="center"/>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jc w:val="center"/>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jc w:val="center"/>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jc w:val="center"/>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rPr>
          <w:rFonts w:ascii="Century Gothic" w:eastAsia="Times New Roman" w:hAnsi="Century Gothic" w:cs="Times New Roman"/>
          <w:sz w:val="24"/>
          <w:szCs w:val="24"/>
          <w:lang w:val="es-ES" w:eastAsia="es-ES"/>
        </w:rPr>
      </w:pPr>
      <w:r w:rsidRPr="007E5D50">
        <w:rPr>
          <w:rFonts w:ascii="Century Gothic" w:eastAsia="Times New Roman" w:hAnsi="Century Gothic" w:cs="Times New Roman"/>
          <w:sz w:val="24"/>
          <w:szCs w:val="24"/>
          <w:lang w:val="es-ES" w:eastAsia="es-ES"/>
        </w:rPr>
        <w:t xml:space="preserve">MAGISTRADA FANY LORENA JIMÉNEZ AGUIRRE </w:t>
      </w:r>
    </w:p>
    <w:p w:rsidR="007E5D50" w:rsidRPr="007E5D50" w:rsidRDefault="007E5D50" w:rsidP="007E5D50">
      <w:pPr>
        <w:spacing w:after="0" w:line="240" w:lineRule="auto"/>
        <w:rPr>
          <w:rFonts w:ascii="Century Gothic" w:eastAsia="Times New Roman" w:hAnsi="Century Gothic" w:cs="Times New Roman"/>
          <w:b/>
          <w:sz w:val="24"/>
          <w:szCs w:val="24"/>
          <w:lang w:val="es-ES" w:eastAsia="es-ES"/>
        </w:rPr>
      </w:pPr>
      <w:r w:rsidRPr="007E5D50">
        <w:rPr>
          <w:rFonts w:ascii="Century Gothic" w:eastAsia="Times New Roman" w:hAnsi="Century Gothic" w:cs="Times New Roman"/>
          <w:b/>
          <w:sz w:val="24"/>
          <w:szCs w:val="24"/>
          <w:lang w:val="es-ES" w:eastAsia="es-ES"/>
        </w:rPr>
        <w:t xml:space="preserve">Integrante de la Sala Superior </w:t>
      </w:r>
    </w:p>
    <w:p w:rsidR="007E5D50" w:rsidRPr="007E5D50" w:rsidRDefault="007E5D50" w:rsidP="007E5D50">
      <w:pPr>
        <w:spacing w:after="0" w:line="240" w:lineRule="auto"/>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jc w:val="right"/>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jc w:val="right"/>
        <w:rPr>
          <w:rFonts w:ascii="Century Gothic" w:eastAsia="Times New Roman" w:hAnsi="Century Gothic" w:cs="Times New Roman"/>
          <w:b/>
          <w:sz w:val="24"/>
          <w:szCs w:val="24"/>
          <w:lang w:val="es-ES" w:eastAsia="es-ES"/>
        </w:rPr>
      </w:pPr>
    </w:p>
    <w:p w:rsidR="007E5D50" w:rsidRPr="007E5D50" w:rsidRDefault="007E5D50" w:rsidP="007E5D50">
      <w:pPr>
        <w:spacing w:after="0" w:line="240" w:lineRule="auto"/>
        <w:jc w:val="right"/>
        <w:rPr>
          <w:rFonts w:ascii="Century Gothic" w:eastAsia="Times New Roman" w:hAnsi="Century Gothic" w:cs="Times New Roman"/>
          <w:sz w:val="24"/>
          <w:szCs w:val="24"/>
          <w:lang w:val="es-ES" w:eastAsia="es-ES"/>
        </w:rPr>
      </w:pPr>
      <w:r w:rsidRPr="007E5D50">
        <w:rPr>
          <w:rFonts w:ascii="Century Gothic" w:eastAsia="Times New Roman" w:hAnsi="Century Gothic" w:cs="Times New Roman"/>
          <w:b/>
          <w:sz w:val="24"/>
          <w:szCs w:val="24"/>
          <w:lang w:val="es-ES" w:eastAsia="es-ES"/>
        </w:rPr>
        <w:t xml:space="preserve"> </w:t>
      </w:r>
      <w:r w:rsidRPr="007E5D50">
        <w:rPr>
          <w:rFonts w:ascii="Century Gothic" w:eastAsia="Times New Roman" w:hAnsi="Century Gothic" w:cs="Times New Roman"/>
          <w:sz w:val="24"/>
          <w:szCs w:val="24"/>
          <w:lang w:val="es-ES" w:eastAsia="es-ES"/>
        </w:rPr>
        <w:t>SERGIO CASTAÑEDA FLETES</w:t>
      </w:r>
    </w:p>
    <w:p w:rsidR="007E5D50" w:rsidRPr="007E5D50" w:rsidRDefault="007E5D50" w:rsidP="007E5D50">
      <w:pPr>
        <w:spacing w:after="0" w:line="240" w:lineRule="auto"/>
        <w:jc w:val="right"/>
        <w:rPr>
          <w:rFonts w:ascii="Century Gothic" w:eastAsia="Times New Roman" w:hAnsi="Century Gothic" w:cs="Times New Roman"/>
          <w:sz w:val="24"/>
          <w:szCs w:val="24"/>
          <w:lang w:val="es-ES" w:eastAsia="es-ES"/>
        </w:rPr>
      </w:pPr>
      <w:r w:rsidRPr="007E5D50">
        <w:rPr>
          <w:rFonts w:ascii="Century Gothic" w:eastAsia="Times New Roman" w:hAnsi="Century Gothic" w:cs="Times New Roman"/>
          <w:b/>
          <w:sz w:val="24"/>
          <w:szCs w:val="24"/>
          <w:lang w:val="es-ES" w:eastAsia="es-ES"/>
        </w:rPr>
        <w:t>Secretario General de Acuerdos de la Sala Superior</w:t>
      </w:r>
    </w:p>
    <w:p w:rsidR="007E5D50" w:rsidRPr="007E5D50" w:rsidRDefault="007E5D50" w:rsidP="007E5D50">
      <w:pPr>
        <w:autoSpaceDE w:val="0"/>
        <w:autoSpaceDN w:val="0"/>
        <w:spacing w:after="0" w:line="240" w:lineRule="auto"/>
        <w:jc w:val="right"/>
        <w:rPr>
          <w:rFonts w:ascii="Century Gothic" w:eastAsia="Times New Roman" w:hAnsi="Century Gothic" w:cs="Times New Roman"/>
          <w:sz w:val="24"/>
          <w:szCs w:val="24"/>
          <w:lang w:val="es-ES" w:eastAsia="es-ES"/>
        </w:rPr>
      </w:pPr>
    </w:p>
    <w:p w:rsidR="007E5D50" w:rsidRPr="007E5D50" w:rsidRDefault="007E5D50" w:rsidP="007E5D50">
      <w:pPr>
        <w:spacing w:after="0" w:line="240" w:lineRule="auto"/>
        <w:jc w:val="right"/>
        <w:rPr>
          <w:rFonts w:ascii="Century Gothic" w:eastAsia="Times New Roman" w:hAnsi="Century Gothic" w:cs="Times New Roman"/>
          <w:sz w:val="24"/>
          <w:szCs w:val="24"/>
          <w:lang w:val="es-ES" w:eastAsia="es-ES"/>
        </w:rPr>
      </w:pPr>
    </w:p>
    <w:p w:rsidR="007E5D50" w:rsidRPr="007E5D50" w:rsidRDefault="007E5D50" w:rsidP="007E5D50">
      <w:pPr>
        <w:spacing w:after="0" w:line="240" w:lineRule="auto"/>
        <w:ind w:hanging="576"/>
        <w:jc w:val="right"/>
        <w:rPr>
          <w:rFonts w:ascii="Century Gothic" w:eastAsia="Times New Roman" w:hAnsi="Century Gothic" w:cs="Arial"/>
          <w:sz w:val="25"/>
          <w:szCs w:val="25"/>
          <w:lang w:val="es-ES" w:eastAsia="es-ES"/>
        </w:rPr>
      </w:pPr>
    </w:p>
    <w:p w:rsidR="00CB6111" w:rsidRPr="00325E2E" w:rsidRDefault="00CB6111" w:rsidP="00325E2E">
      <w:pPr>
        <w:spacing w:after="0" w:line="240" w:lineRule="auto"/>
        <w:jc w:val="right"/>
        <w:rPr>
          <w:rFonts w:ascii="Century Gothic" w:eastAsia="Times New Roman" w:hAnsi="Century Gothic" w:cs="Times New Roman"/>
          <w:b/>
          <w:sz w:val="24"/>
          <w:szCs w:val="24"/>
          <w:lang w:val="es-ES" w:eastAsia="es-ES"/>
        </w:rPr>
      </w:pPr>
      <w:bookmarkStart w:id="0" w:name="_GoBack"/>
      <w:bookmarkEnd w:id="0"/>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D1" w:rsidRDefault="008677D1" w:rsidP="00592839">
      <w:pPr>
        <w:spacing w:after="0" w:line="240" w:lineRule="auto"/>
      </w:pPr>
      <w:r>
        <w:separator/>
      </w:r>
    </w:p>
  </w:endnote>
  <w:endnote w:type="continuationSeparator" w:id="0">
    <w:p w:rsidR="008677D1" w:rsidRDefault="008677D1"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D1" w:rsidRDefault="008677D1"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E5D50">
      <w:rPr>
        <w:rStyle w:val="Nmerodepgina"/>
        <w:noProof/>
      </w:rPr>
      <w:t>4</w:t>
    </w:r>
    <w:r>
      <w:rPr>
        <w:rStyle w:val="Nmerodepgina"/>
      </w:rPr>
      <w:fldChar w:fldCharType="end"/>
    </w:r>
    <w:r>
      <w:rPr>
        <w:rStyle w:val="Nmerodepgina"/>
        <w:sz w:val="18"/>
      </w:rPr>
      <w:t>/4</w:t>
    </w:r>
  </w:p>
  <w:p w:rsidR="008677D1" w:rsidRPr="0052553A" w:rsidRDefault="007E5D50" w:rsidP="00BE4F1A">
    <w:pPr>
      <w:pStyle w:val="Piedepgina"/>
      <w:jc w:val="right"/>
      <w:rPr>
        <w:rStyle w:val="Nmerodepgina"/>
        <w:rFonts w:ascii="Century Gothic" w:hAnsi="Century Gothic"/>
        <w:smallCaps/>
      </w:rPr>
    </w:pPr>
    <w:r>
      <w:rPr>
        <w:rStyle w:val="Nmerodepgina"/>
        <w:rFonts w:ascii="Century Gothic" w:hAnsi="Century Gothic"/>
        <w:smallCaps/>
      </w:rPr>
      <w:tab/>
      <w:t>SEXAGÉSIMA SEGUNDA SESIÓN</w:t>
    </w:r>
    <w:r w:rsidR="008677D1" w:rsidRPr="0052553A">
      <w:rPr>
        <w:rStyle w:val="Nmerodepgina"/>
        <w:rFonts w:ascii="Century Gothic" w:hAnsi="Century Gothic"/>
        <w:smallCaps/>
      </w:rPr>
      <w:t xml:space="preserve"> EXTRAORDINARIA </w:t>
    </w:r>
  </w:p>
  <w:p w:rsidR="008677D1" w:rsidRPr="0052553A" w:rsidRDefault="007E5D50" w:rsidP="007A710B">
    <w:pPr>
      <w:pStyle w:val="Piedepgina"/>
      <w:jc w:val="right"/>
      <w:rPr>
        <w:rStyle w:val="Nmerodepgina"/>
        <w:rFonts w:ascii="Century Gothic" w:hAnsi="Century Gothic"/>
        <w:smallCaps/>
      </w:rPr>
    </w:pPr>
    <w:r>
      <w:rPr>
        <w:rStyle w:val="Nmerodepgina"/>
        <w:rFonts w:ascii="Century Gothic" w:hAnsi="Century Gothic"/>
        <w:smallCaps/>
      </w:rPr>
      <w:t>VEINTIOCHO DE OCTUBRE DE</w:t>
    </w:r>
    <w:r w:rsidR="008677D1">
      <w:rPr>
        <w:rStyle w:val="Nmerodepgina"/>
        <w:rFonts w:ascii="Century Gothic" w:hAnsi="Century Gothic"/>
        <w:smallCaps/>
      </w:rPr>
      <w:t xml:space="preserve"> DOS MIL VEINTE</w:t>
    </w:r>
  </w:p>
  <w:p w:rsidR="008677D1" w:rsidRDefault="008677D1" w:rsidP="007A710B">
    <w:pPr>
      <w:pStyle w:val="Piedepgina"/>
    </w:pPr>
  </w:p>
  <w:p w:rsidR="008677D1" w:rsidRPr="007A710B" w:rsidRDefault="008677D1"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D1" w:rsidRDefault="008677D1" w:rsidP="00592839">
      <w:pPr>
        <w:spacing w:after="0" w:line="240" w:lineRule="auto"/>
      </w:pPr>
      <w:r>
        <w:separator/>
      </w:r>
    </w:p>
  </w:footnote>
  <w:footnote w:type="continuationSeparator" w:id="0">
    <w:p w:rsidR="008677D1" w:rsidRDefault="008677D1"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D1" w:rsidRDefault="008677D1">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14" name="Imagen 14"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45AA5"/>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E5D50"/>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62C0C"/>
    <w:rsid w:val="008677D1"/>
    <w:rsid w:val="00870E5E"/>
    <w:rsid w:val="0087380E"/>
    <w:rsid w:val="00877EFB"/>
    <w:rsid w:val="00887EFC"/>
    <w:rsid w:val="008934AA"/>
    <w:rsid w:val="008968EF"/>
    <w:rsid w:val="00897E2B"/>
    <w:rsid w:val="008A5830"/>
    <w:rsid w:val="008B395B"/>
    <w:rsid w:val="008C053E"/>
    <w:rsid w:val="008C0F5D"/>
    <w:rsid w:val="008C136D"/>
    <w:rsid w:val="008C2397"/>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1BD6"/>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8784E"/>
    <w:rsid w:val="00A950A7"/>
    <w:rsid w:val="00AA29E1"/>
    <w:rsid w:val="00AB475B"/>
    <w:rsid w:val="00AC1B57"/>
    <w:rsid w:val="00AE048F"/>
    <w:rsid w:val="00AE51EF"/>
    <w:rsid w:val="00AE63F5"/>
    <w:rsid w:val="00AF01E7"/>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2526"/>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487"/>
    <w:rsid w:val="00C3298D"/>
    <w:rsid w:val="00C33A0A"/>
    <w:rsid w:val="00C41F84"/>
    <w:rsid w:val="00C43777"/>
    <w:rsid w:val="00C44366"/>
    <w:rsid w:val="00C52481"/>
    <w:rsid w:val="00C548D6"/>
    <w:rsid w:val="00C552A2"/>
    <w:rsid w:val="00C56058"/>
    <w:rsid w:val="00C6460E"/>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F43DC6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01C9-5268-45D1-8DDB-F2013857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1396</Words>
  <Characters>7683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3</cp:revision>
  <cp:lastPrinted>2020-11-30T18:38:00Z</cp:lastPrinted>
  <dcterms:created xsi:type="dcterms:W3CDTF">2021-01-04T19:06:00Z</dcterms:created>
  <dcterms:modified xsi:type="dcterms:W3CDTF">2021-01-04T20:17:00Z</dcterms:modified>
</cp:coreProperties>
</file>